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8454" w14:textId="77777777" w:rsidR="00494967" w:rsidRPr="00494967" w:rsidRDefault="00494967" w:rsidP="00494967">
      <w:pPr>
        <w:spacing w:before="360"/>
        <w:jc w:val="center"/>
        <w:rPr>
          <w:b/>
        </w:rPr>
      </w:pPr>
      <w:r w:rsidRPr="00494967">
        <w:rPr>
          <w:b/>
        </w:rPr>
        <w:t xml:space="preserve">VÝZVA </w:t>
      </w:r>
    </w:p>
    <w:p w14:paraId="30E7421D" w14:textId="5C91CDC3" w:rsidR="00494967" w:rsidRPr="00494967" w:rsidRDefault="00494967" w:rsidP="00494967">
      <w:pPr>
        <w:spacing w:after="120"/>
        <w:jc w:val="center"/>
        <w:rPr>
          <w:b/>
        </w:rPr>
      </w:pPr>
      <w:r w:rsidRPr="00494967">
        <w:rPr>
          <w:b/>
        </w:rPr>
        <w:t>k podávání návrhů na ocenění pedagogických pracovníků škol a školských zařízení působících na území Libereckého kraje u příležitosti Dne učitelů 202</w:t>
      </w:r>
      <w:r>
        <w:rPr>
          <w:b/>
        </w:rPr>
        <w:t>4</w:t>
      </w:r>
    </w:p>
    <w:p w14:paraId="32E023D5" w14:textId="7ABD1AD6" w:rsidR="00494967" w:rsidRPr="00494967" w:rsidRDefault="00494967" w:rsidP="00494967">
      <w:pPr>
        <w:spacing w:after="60"/>
        <w:jc w:val="both"/>
      </w:pPr>
      <w:r w:rsidRPr="00494967">
        <w:t xml:space="preserve">Pan </w:t>
      </w:r>
      <w:r>
        <w:t>Jiří Čeřovský</w:t>
      </w:r>
      <w:r w:rsidRPr="00494967">
        <w:t>, náměstek hejtmana, pověřený řízením rezortu školství, mládeže, tělovýchovy, sportu a zaměstnanosti, vyzývá všechny oprávněné k podávání návrhů na ocenění pedagogických pracovníků škol a školských zařízení u příležitosti Dne učitelů 202</w:t>
      </w:r>
      <w:r>
        <w:t>4</w:t>
      </w:r>
      <w:r w:rsidRPr="00494967">
        <w:t>.</w:t>
      </w:r>
    </w:p>
    <w:p w14:paraId="5BCB7F4A" w14:textId="77777777" w:rsidR="00494967" w:rsidRPr="00494967" w:rsidRDefault="00494967" w:rsidP="00494967">
      <w:pPr>
        <w:spacing w:before="120" w:after="60"/>
      </w:pPr>
      <w:r w:rsidRPr="00494967">
        <w:t>Ocenění budou udělena ve třech kategoriích:</w:t>
      </w:r>
    </w:p>
    <w:p w14:paraId="28DF1CB7" w14:textId="77777777" w:rsidR="00494967" w:rsidRPr="00494967" w:rsidRDefault="00494967" w:rsidP="00494967">
      <w:pPr>
        <w:spacing w:after="60"/>
        <w:rPr>
          <w:b/>
        </w:rPr>
      </w:pPr>
      <w:r w:rsidRPr="00494967">
        <w:rPr>
          <w:b/>
        </w:rPr>
        <w:t xml:space="preserve">I. kategorie – Významný přínos pro rozvoj školství v Libereckém kraji </w:t>
      </w:r>
    </w:p>
    <w:p w14:paraId="125D625D" w14:textId="77777777" w:rsidR="00494967" w:rsidRPr="00494967" w:rsidRDefault="00494967" w:rsidP="00494967">
      <w:pPr>
        <w:spacing w:after="60"/>
      </w:pPr>
      <w:r w:rsidRPr="00494967">
        <w:t xml:space="preserve">Ocenění bude uděleno za: </w:t>
      </w:r>
    </w:p>
    <w:p w14:paraId="23934102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 xml:space="preserve">výjimečnou a nadstandardní pedagogickou a výchovnou práci; </w:t>
      </w:r>
    </w:p>
    <w:p w14:paraId="6331BE8B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>mimořádnou pedagogickou, odbornou, metodickou nebo publikační činnost;</w:t>
      </w:r>
    </w:p>
    <w:p w14:paraId="0667CC04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>významný počin vztahující se k výchovné a vzdělávací činnosti;</w:t>
      </w:r>
    </w:p>
    <w:p w14:paraId="570A700C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>vzdělávací činnosti a aktivity zviditelňující školu nebo školského zařízení na krajské, republikové a mezinárodní úrovni;</w:t>
      </w:r>
    </w:p>
    <w:p w14:paraId="467957D9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 xml:space="preserve">činnosti a aktivity naplňující cíle stanovené v dlouhodobém záměru vzdělávání Libereckého kraje. </w:t>
      </w:r>
    </w:p>
    <w:p w14:paraId="382BF15B" w14:textId="5ED7E185" w:rsidR="00494967" w:rsidRPr="00494967" w:rsidRDefault="00494967" w:rsidP="00494967">
      <w:pPr>
        <w:spacing w:after="60"/>
      </w:pPr>
      <w:r w:rsidRPr="00494967">
        <w:t>Uvedené činnosti by se měly vztahovat k uplynulému období, tj. k roku 20</w:t>
      </w:r>
      <w:r>
        <w:t>23</w:t>
      </w:r>
      <w:r w:rsidRPr="00494967">
        <w:t xml:space="preserve"> nebo školnímu roku 20</w:t>
      </w:r>
      <w:r w:rsidR="00F22EA7">
        <w:t>22</w:t>
      </w:r>
      <w:r w:rsidRPr="00494967">
        <w:t>/20</w:t>
      </w:r>
      <w:r w:rsidR="00F22EA7">
        <w:t>23</w:t>
      </w:r>
      <w:r w:rsidRPr="00494967">
        <w:t>.</w:t>
      </w:r>
    </w:p>
    <w:p w14:paraId="08D6FB84" w14:textId="77777777" w:rsidR="00494967" w:rsidRPr="00494967" w:rsidRDefault="00494967" w:rsidP="00494967">
      <w:pPr>
        <w:spacing w:after="60"/>
        <w:rPr>
          <w:b/>
        </w:rPr>
      </w:pPr>
      <w:r w:rsidRPr="00494967">
        <w:rPr>
          <w:b/>
        </w:rPr>
        <w:t>II. kategorie – Ocenění za dlouhodobou pedagogickou činnost</w:t>
      </w:r>
    </w:p>
    <w:p w14:paraId="3A7BA70F" w14:textId="77777777" w:rsidR="00494967" w:rsidRPr="00494967" w:rsidRDefault="00494967" w:rsidP="00494967">
      <w:pPr>
        <w:spacing w:after="60"/>
        <w:jc w:val="both"/>
      </w:pPr>
      <w:r w:rsidRPr="00494967">
        <w:t xml:space="preserve">Ocenění bude uděleno za dlouhodobou a mimořádnou pedagogickou, výchovnou, tělovýchovnou a odbornou činnost ve školách a školských zařízeních nacházejících se na území dnešního Libereckého kraje, nebo vztahující se z větší části k tomuto kraji. </w:t>
      </w:r>
    </w:p>
    <w:p w14:paraId="34C4B574" w14:textId="77777777" w:rsidR="00494967" w:rsidRPr="00494967" w:rsidRDefault="00494967" w:rsidP="00494967">
      <w:pPr>
        <w:spacing w:after="60"/>
        <w:jc w:val="both"/>
      </w:pPr>
      <w:r w:rsidRPr="00494967">
        <w:t>K ocenění mohou být navrženi pedagogičtí pracovníci ze škol a školských zařízení, které mají sídlo na území Libereckého kraje.</w:t>
      </w:r>
    </w:p>
    <w:p w14:paraId="7971F628" w14:textId="77777777" w:rsidR="00494967" w:rsidRPr="00494967" w:rsidRDefault="00494967" w:rsidP="00494967">
      <w:pPr>
        <w:spacing w:after="60"/>
        <w:jc w:val="both"/>
        <w:rPr>
          <w:b/>
        </w:rPr>
      </w:pPr>
      <w:r w:rsidRPr="00494967">
        <w:rPr>
          <w:b/>
        </w:rPr>
        <w:t xml:space="preserve">III. kategorie - „Zásluhy o rozvoj školství v Libereckém kraji“ </w:t>
      </w:r>
    </w:p>
    <w:p w14:paraId="23FD66A0" w14:textId="77777777" w:rsidR="00494967" w:rsidRPr="00494967" w:rsidRDefault="00494967" w:rsidP="00494967">
      <w:pPr>
        <w:spacing w:after="60"/>
        <w:jc w:val="both"/>
      </w:pPr>
      <w:r w:rsidRPr="00494967">
        <w:t>Ocenění osobnosti, které přímo aktivně nepůsobily ve školství, ale v rámci svého působení měly na vzdělávání, výchovu a rozvoj školství na místní nebo krajské úrovni výrazný vliv.</w:t>
      </w:r>
    </w:p>
    <w:p w14:paraId="4B56D8F9" w14:textId="77777777" w:rsidR="00494967" w:rsidRPr="00494967" w:rsidRDefault="00494967" w:rsidP="00494967">
      <w:pPr>
        <w:spacing w:after="60"/>
        <w:jc w:val="both"/>
        <w:rPr>
          <w:b/>
        </w:rPr>
      </w:pPr>
      <w:r w:rsidRPr="00494967">
        <w:rPr>
          <w:b/>
        </w:rPr>
        <w:t>Navrhovateli mohou být:</w:t>
      </w:r>
    </w:p>
    <w:p w14:paraId="5DCEA1EB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 xml:space="preserve">ředitelé škol a školských zařízení, pedagogické kolektivy, </w:t>
      </w:r>
    </w:p>
    <w:p w14:paraId="5B26AFED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>odborné a profesní sdružení a školské asociace, odborové organizace</w:t>
      </w:r>
    </w:p>
    <w:p w14:paraId="76380517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 xml:space="preserve">zřizovatelé škol a školských zařízení, školské rady, </w:t>
      </w:r>
    </w:p>
    <w:p w14:paraId="5E283612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>představitelé samosprávných orgánů Libereckého kraje, Výbor pro výchovu, vzdělávání, zaměstnanost a sport Zastupitelstva Libereckého kraje,</w:t>
      </w:r>
    </w:p>
    <w:p w14:paraId="47AF2DF9" w14:textId="77777777" w:rsidR="00494967" w:rsidRPr="00494967" w:rsidRDefault="00494967" w:rsidP="00494967">
      <w:pPr>
        <w:numPr>
          <w:ilvl w:val="0"/>
          <w:numId w:val="6"/>
        </w:numPr>
        <w:spacing w:after="60"/>
        <w:ind w:left="540"/>
        <w:jc w:val="both"/>
      </w:pPr>
      <w:r w:rsidRPr="00494967">
        <w:t xml:space="preserve">Česká školní inspekce. </w:t>
      </w:r>
    </w:p>
    <w:p w14:paraId="268396B4" w14:textId="77777777" w:rsidR="00494967" w:rsidRPr="00494967" w:rsidRDefault="00494967" w:rsidP="00494967">
      <w:pPr>
        <w:spacing w:after="60"/>
        <w:jc w:val="both"/>
      </w:pPr>
      <w:r w:rsidRPr="00494967">
        <w:rPr>
          <w:b/>
        </w:rPr>
        <w:t>Písemný návrh musí obsahovat:</w:t>
      </w:r>
      <w:r w:rsidRPr="00494967">
        <w:t xml:space="preserve"> jméno a příjmení navrhovaného, délku jeho pedagogické praxe, pracoviště a kontaktní adresu navrhovaného, kategorii ocenění, konkrétní zdůvodnění návrhu, údaje o navrhovateli.</w:t>
      </w:r>
    </w:p>
    <w:p w14:paraId="21394ACA" w14:textId="77777777" w:rsidR="00494967" w:rsidRPr="00494967" w:rsidRDefault="00494967" w:rsidP="00494967">
      <w:r w:rsidRPr="00494967">
        <w:t xml:space="preserve">Ocenění nelze udělit "in memoriam". Navrhovaný může být navržen pouze do jedné kategorie. </w:t>
      </w:r>
    </w:p>
    <w:p w14:paraId="1650C92B" w14:textId="77777777" w:rsidR="00F22EA7" w:rsidRDefault="00494967" w:rsidP="00F22EA7">
      <w:pPr>
        <w:spacing w:before="120" w:after="120"/>
        <w:jc w:val="both"/>
      </w:pPr>
      <w:r w:rsidRPr="00494967">
        <w:t>Návrhy lze zasílat elektronicky i písemně (a souběžně i elektronicky) na adresu Odbor školství, mládeže, tělovýchovy a sportu Krajského úřadu Libereckého kraje, U Jezu 642/</w:t>
      </w:r>
      <w:proofErr w:type="gramStart"/>
      <w:r w:rsidRPr="00494967">
        <w:t>2a</w:t>
      </w:r>
      <w:proofErr w:type="gramEnd"/>
      <w:r w:rsidRPr="00494967">
        <w:t xml:space="preserve">, 461 80 Liberec 2, </w:t>
      </w:r>
      <w:r w:rsidR="00F22EA7" w:rsidRPr="00943AE6">
        <w:rPr>
          <w:b/>
        </w:rPr>
        <w:t>do 1</w:t>
      </w:r>
      <w:r w:rsidR="00F22EA7">
        <w:rPr>
          <w:b/>
        </w:rPr>
        <w:t>2</w:t>
      </w:r>
      <w:r w:rsidR="00F22EA7" w:rsidRPr="00943AE6">
        <w:rPr>
          <w:b/>
        </w:rPr>
        <w:t xml:space="preserve">. </w:t>
      </w:r>
      <w:r w:rsidR="00F22EA7">
        <w:rPr>
          <w:b/>
        </w:rPr>
        <w:t>ledna</w:t>
      </w:r>
      <w:r w:rsidR="00F22EA7" w:rsidRPr="00943AE6">
        <w:rPr>
          <w:b/>
        </w:rPr>
        <w:t xml:space="preserve"> 20</w:t>
      </w:r>
      <w:r w:rsidR="00F22EA7">
        <w:rPr>
          <w:b/>
        </w:rPr>
        <w:t>24</w:t>
      </w:r>
      <w:r w:rsidR="00F22EA7" w:rsidRPr="00943AE6">
        <w:t xml:space="preserve"> k rukám </w:t>
      </w:r>
      <w:r w:rsidR="00F22EA7">
        <w:t>Bc. Markéta Peterková</w:t>
      </w:r>
      <w:r w:rsidR="00F22EA7" w:rsidRPr="00943AE6">
        <w:t xml:space="preserve">, e-mailem: </w:t>
      </w:r>
      <w:hyperlink r:id="rId7" w:history="1">
        <w:r w:rsidR="00F22EA7" w:rsidRPr="004D2BA4">
          <w:rPr>
            <w:rStyle w:val="Hypertextovodkaz"/>
          </w:rPr>
          <w:t>marketa.peterkova@kraj-lbc.cz</w:t>
        </w:r>
      </w:hyperlink>
      <w:r w:rsidR="00F22EA7" w:rsidRPr="00943AE6">
        <w:t>, případné dotazy k podání návrhů nebo akci je možno získat na tel: 485 226</w:t>
      </w:r>
      <w:r w:rsidR="00F22EA7">
        <w:t> </w:t>
      </w:r>
      <w:r w:rsidR="00F22EA7" w:rsidRPr="00943AE6">
        <w:t>2</w:t>
      </w:r>
      <w:r w:rsidR="00F22EA7">
        <w:t>35</w:t>
      </w:r>
      <w:r w:rsidR="00F22EA7" w:rsidRPr="00943AE6">
        <w:t>.</w:t>
      </w:r>
    </w:p>
    <w:p w14:paraId="732B5099" w14:textId="075656E8" w:rsidR="00494967" w:rsidRPr="00494967" w:rsidRDefault="00494967" w:rsidP="00F22EA7">
      <w:pPr>
        <w:spacing w:before="120" w:after="120"/>
        <w:jc w:val="both"/>
        <w:rPr>
          <w:b/>
        </w:rPr>
      </w:pPr>
      <w:r w:rsidRPr="00494967">
        <w:rPr>
          <w:b/>
        </w:rPr>
        <w:t>Využijte, prosím, doporučené struktury návrhu. Děkujeme.</w:t>
      </w:r>
    </w:p>
    <w:p w14:paraId="5FBFF850" w14:textId="77777777" w:rsidR="00494967" w:rsidRPr="00494967" w:rsidRDefault="00494967" w:rsidP="0049496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494967">
        <w:rPr>
          <w:b/>
          <w:sz w:val="22"/>
          <w:szCs w:val="22"/>
        </w:rPr>
        <w:lastRenderedPageBreak/>
        <w:t>Návrh na ocenění pedagogického pracovníka u příležitosti Dne učitelů 2020</w:t>
      </w:r>
    </w:p>
    <w:p w14:paraId="62A60348" w14:textId="77777777" w:rsidR="00494967" w:rsidRPr="00494967" w:rsidRDefault="00494967" w:rsidP="00494967"/>
    <w:p w14:paraId="15D8C26B" w14:textId="77777777" w:rsidR="00494967" w:rsidRPr="00494967" w:rsidRDefault="00494967" w:rsidP="00494967">
      <w:r w:rsidRPr="00494967">
        <w:t>Navrhovatel:</w:t>
      </w:r>
    </w:p>
    <w:p w14:paraId="37A72D82" w14:textId="77777777" w:rsidR="00494967" w:rsidRPr="00494967" w:rsidRDefault="00494967" w:rsidP="00494967">
      <w:r w:rsidRPr="00494967">
        <w:t xml:space="preserve">Adresa: </w:t>
      </w:r>
    </w:p>
    <w:p w14:paraId="23899544" w14:textId="77777777" w:rsidR="00494967" w:rsidRPr="00494967" w:rsidRDefault="00494967" w:rsidP="00494967">
      <w:r w:rsidRPr="00494967">
        <w:t>Telefon:</w:t>
      </w:r>
    </w:p>
    <w:p w14:paraId="70301EA7" w14:textId="77777777" w:rsidR="00494967" w:rsidRPr="00494967" w:rsidRDefault="00494967" w:rsidP="00494967">
      <w:r w:rsidRPr="00494967">
        <w:t xml:space="preserve">e-mail: </w:t>
      </w:r>
    </w:p>
    <w:p w14:paraId="0114DB6B" w14:textId="77777777" w:rsidR="00494967" w:rsidRPr="00494967" w:rsidRDefault="00494967" w:rsidP="00494967"/>
    <w:p w14:paraId="183236F8" w14:textId="77777777" w:rsidR="00494967" w:rsidRPr="00494967" w:rsidRDefault="00494967" w:rsidP="00494967"/>
    <w:p w14:paraId="59738A2E" w14:textId="77777777" w:rsidR="00494967" w:rsidRPr="00494967" w:rsidRDefault="00494967" w:rsidP="00494967">
      <w:r w:rsidRPr="00494967">
        <w:t>Kategorie ocenění:</w:t>
      </w:r>
      <w:r w:rsidRPr="00494967">
        <w:rPr>
          <w:b/>
        </w:rPr>
        <w:t xml:space="preserve"> I. kategorie – Významný přínos pro rozvoj školství v Libereckém kraji / II. kategorie – Ocenění za dlouhodobou pedagogickou činnost /III. </w:t>
      </w:r>
      <w:proofErr w:type="gramStart"/>
      <w:r w:rsidRPr="00494967">
        <w:rPr>
          <w:b/>
        </w:rPr>
        <w:t>kategorie - Zásluhy</w:t>
      </w:r>
      <w:proofErr w:type="gramEnd"/>
      <w:r w:rsidRPr="00494967">
        <w:rPr>
          <w:b/>
        </w:rPr>
        <w:t xml:space="preserve"> o rozvoj školství v Libereckém kraji</w:t>
      </w:r>
    </w:p>
    <w:p w14:paraId="4088F3FF" w14:textId="77777777" w:rsidR="00494967" w:rsidRPr="00494967" w:rsidRDefault="00494967" w:rsidP="00494967"/>
    <w:p w14:paraId="6105415F" w14:textId="77777777" w:rsidR="00494967" w:rsidRPr="00494967" w:rsidRDefault="00494967" w:rsidP="00494967">
      <w:pPr>
        <w:rPr>
          <w:b/>
        </w:rPr>
      </w:pPr>
      <w:r w:rsidRPr="00494967">
        <w:t>Navrhovaný:</w:t>
      </w:r>
    </w:p>
    <w:p w14:paraId="21A9BB25" w14:textId="77777777" w:rsidR="00494967" w:rsidRPr="00494967" w:rsidRDefault="00494967" w:rsidP="00494967">
      <w:r w:rsidRPr="00494967">
        <w:t>Ročník narození:</w:t>
      </w:r>
    </w:p>
    <w:p w14:paraId="077D47EC" w14:textId="77777777" w:rsidR="00494967" w:rsidRPr="00494967" w:rsidRDefault="00494967" w:rsidP="00494967">
      <w:r w:rsidRPr="00494967">
        <w:t>Bydliště:</w:t>
      </w:r>
    </w:p>
    <w:p w14:paraId="6C3CD52A" w14:textId="77777777" w:rsidR="00494967" w:rsidRPr="00494967" w:rsidRDefault="00494967" w:rsidP="00494967">
      <w:r w:rsidRPr="00494967">
        <w:t>Pracoviště:</w:t>
      </w:r>
    </w:p>
    <w:p w14:paraId="74CAA171" w14:textId="77777777" w:rsidR="00494967" w:rsidRPr="00494967" w:rsidRDefault="00494967" w:rsidP="00494967">
      <w:r w:rsidRPr="00494967">
        <w:t xml:space="preserve">Kontakt na navrhovaného (telefon nebo e-mail): </w:t>
      </w:r>
    </w:p>
    <w:p w14:paraId="1CA06F8D" w14:textId="77777777" w:rsidR="00494967" w:rsidRPr="00494967" w:rsidRDefault="00494967" w:rsidP="00494967"/>
    <w:p w14:paraId="51E445AB" w14:textId="77777777" w:rsidR="00494967" w:rsidRPr="00494967" w:rsidRDefault="00494967" w:rsidP="00494967">
      <w:r w:rsidRPr="00494967">
        <w:t>Délka pedagogické praxe:</w:t>
      </w:r>
    </w:p>
    <w:p w14:paraId="3D519BF8" w14:textId="77777777" w:rsidR="00494967" w:rsidRPr="00494967" w:rsidRDefault="00494967" w:rsidP="00494967"/>
    <w:p w14:paraId="7ED953AE" w14:textId="77777777" w:rsidR="00494967" w:rsidRPr="00494967" w:rsidRDefault="00494967" w:rsidP="00494967">
      <w:pPr>
        <w:spacing w:after="60"/>
        <w:rPr>
          <w:b/>
        </w:rPr>
      </w:pPr>
      <w:r w:rsidRPr="00494967">
        <w:rPr>
          <w:b/>
        </w:rPr>
        <w:t xml:space="preserve">Zdůvodnění návrhu: </w:t>
      </w:r>
    </w:p>
    <w:p w14:paraId="726C2B33" w14:textId="77777777" w:rsidR="00494967" w:rsidRPr="00494967" w:rsidRDefault="00494967" w:rsidP="00494967"/>
    <w:p w14:paraId="3AC2406F" w14:textId="77777777" w:rsidR="00494967" w:rsidRPr="00494967" w:rsidRDefault="00494967" w:rsidP="00494967">
      <w:pPr>
        <w:spacing w:after="120"/>
        <w:rPr>
          <w:i/>
        </w:rPr>
      </w:pPr>
      <w:r w:rsidRPr="00494967">
        <w:rPr>
          <w:b/>
        </w:rPr>
        <w:t xml:space="preserve">1. Pedagogická dráha </w:t>
      </w:r>
      <w:r w:rsidRPr="00494967">
        <w:rPr>
          <w:i/>
        </w:rPr>
        <w:t>(rámcově časový a místní průběh působení ve školství, zastávané pozice, odbornost získaná studiem, případně její další rozšíření či prohloubení …, současná pozice</w:t>
      </w:r>
      <w:proofErr w:type="gramStart"/>
      <w:r w:rsidRPr="00494967">
        <w:rPr>
          <w:i/>
        </w:rPr>
        <w:t>… )</w:t>
      </w:r>
      <w:proofErr w:type="gramEnd"/>
    </w:p>
    <w:p w14:paraId="492EB45F" w14:textId="77777777" w:rsidR="00494967" w:rsidRPr="00494967" w:rsidRDefault="00494967" w:rsidP="00494967">
      <w:pPr>
        <w:spacing w:after="120"/>
        <w:rPr>
          <w:b/>
        </w:rPr>
      </w:pPr>
    </w:p>
    <w:p w14:paraId="1FCA7662" w14:textId="77777777" w:rsidR="00494967" w:rsidRPr="00494967" w:rsidRDefault="00494967" w:rsidP="00494967">
      <w:pPr>
        <w:spacing w:after="120"/>
        <w:rPr>
          <w:i/>
        </w:rPr>
      </w:pPr>
      <w:r w:rsidRPr="00494967">
        <w:rPr>
          <w:b/>
        </w:rPr>
        <w:t>2. Odborné působení</w:t>
      </w:r>
      <w:r w:rsidRPr="00494967">
        <w:t xml:space="preserve">: </w:t>
      </w:r>
      <w:r w:rsidRPr="00494967">
        <w:rPr>
          <w:i/>
        </w:rPr>
        <w:t xml:space="preserve">(např. odbornost - vyučoval převážně předměty, specifické pracovní zaměření, uplatňování inovativních metod a </w:t>
      </w:r>
      <w:proofErr w:type="gramStart"/>
      <w:r w:rsidRPr="00494967">
        <w:rPr>
          <w:i/>
        </w:rPr>
        <w:t>postupů….</w:t>
      </w:r>
      <w:proofErr w:type="gramEnd"/>
      <w:r w:rsidRPr="00494967">
        <w:rPr>
          <w:i/>
        </w:rPr>
        <w:t xml:space="preserve">, metodické působení …, vědecká – přednášková – publikační činnost, manažerské působení …., zásluhy o technický – technologický – odborný - modernizační atd. rozvoj školy…) </w:t>
      </w:r>
    </w:p>
    <w:p w14:paraId="352C4739" w14:textId="77777777" w:rsidR="00494967" w:rsidRPr="00494967" w:rsidRDefault="00494967" w:rsidP="00494967">
      <w:pPr>
        <w:spacing w:after="120"/>
        <w:rPr>
          <w:b/>
        </w:rPr>
      </w:pPr>
    </w:p>
    <w:p w14:paraId="7EB52354" w14:textId="77777777" w:rsidR="00494967" w:rsidRPr="00494967" w:rsidRDefault="00494967" w:rsidP="00494967">
      <w:pPr>
        <w:spacing w:after="120"/>
        <w:rPr>
          <w:i/>
        </w:rPr>
      </w:pPr>
      <w:r w:rsidRPr="00494967">
        <w:rPr>
          <w:b/>
        </w:rPr>
        <w:t xml:space="preserve">3. Mimopracovní aktivity související se školstvím </w:t>
      </w:r>
      <w:r w:rsidRPr="00494967">
        <w:rPr>
          <w:i/>
        </w:rPr>
        <w:t>(např.</w:t>
      </w:r>
      <w:r w:rsidRPr="00494967">
        <w:rPr>
          <w:b/>
          <w:i/>
        </w:rPr>
        <w:t xml:space="preserve"> </w:t>
      </w:r>
      <w:r w:rsidRPr="00494967">
        <w:rPr>
          <w:i/>
        </w:rPr>
        <w:t>zapojení do projektů</w:t>
      </w:r>
      <w:proofErr w:type="gramStart"/>
      <w:r w:rsidRPr="00494967">
        <w:rPr>
          <w:i/>
        </w:rPr>
        <w:t xml:space="preserve"> ….</w:t>
      </w:r>
      <w:proofErr w:type="gramEnd"/>
      <w:r w:rsidRPr="00494967">
        <w:rPr>
          <w:i/>
        </w:rPr>
        <w:t xml:space="preserve">, činnost v orgánech samosprávy …., krajských - republikových - odborných orgánech, poradních sborech atd.) </w:t>
      </w:r>
    </w:p>
    <w:p w14:paraId="0619549D" w14:textId="77777777" w:rsidR="00494967" w:rsidRPr="00494967" w:rsidRDefault="00494967" w:rsidP="00494967">
      <w:pPr>
        <w:spacing w:after="120"/>
        <w:rPr>
          <w:b/>
        </w:rPr>
      </w:pPr>
    </w:p>
    <w:p w14:paraId="14CFD1B2" w14:textId="77777777" w:rsidR="00494967" w:rsidRPr="00494967" w:rsidRDefault="00494967" w:rsidP="00494967">
      <w:pPr>
        <w:spacing w:after="120"/>
      </w:pPr>
      <w:r w:rsidRPr="00494967">
        <w:rPr>
          <w:b/>
        </w:rPr>
        <w:t>4. Mimořádnosti, zvláštnosti a okolnosti zasluhující si zvláštní pozornost</w:t>
      </w:r>
      <w:r w:rsidRPr="00494967">
        <w:t xml:space="preserve">, které se vztahují k pedagogickému, či společenskému působení navrhovaného. </w:t>
      </w:r>
    </w:p>
    <w:p w14:paraId="03AC5829" w14:textId="77777777" w:rsidR="00494967" w:rsidRPr="00494967" w:rsidRDefault="00494967" w:rsidP="00494967">
      <w:pPr>
        <w:spacing w:after="120"/>
      </w:pPr>
    </w:p>
    <w:p w14:paraId="05BEBCBE" w14:textId="77777777" w:rsidR="00494967" w:rsidRPr="00494967" w:rsidRDefault="00494967" w:rsidP="00494967"/>
    <w:p w14:paraId="015B8012" w14:textId="77777777" w:rsidR="00494967" w:rsidRPr="00494967" w:rsidRDefault="00494967" w:rsidP="00494967">
      <w:pPr>
        <w:spacing w:after="120"/>
        <w:jc w:val="both"/>
      </w:pPr>
    </w:p>
    <w:p w14:paraId="060F8DC5" w14:textId="77777777" w:rsidR="00494967" w:rsidRDefault="00494967" w:rsidP="00BA0EB2">
      <w:pPr>
        <w:jc w:val="both"/>
      </w:pPr>
    </w:p>
    <w:sectPr w:rsidR="00494967" w:rsidSect="0063749B">
      <w:head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FB16" w14:textId="77777777" w:rsidR="00B76314" w:rsidRDefault="00B76314">
      <w:r>
        <w:separator/>
      </w:r>
    </w:p>
  </w:endnote>
  <w:endnote w:type="continuationSeparator" w:id="0">
    <w:p w14:paraId="28640C3B" w14:textId="77777777" w:rsidR="00B76314" w:rsidRDefault="00B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8FD1" w14:textId="77777777" w:rsidR="00B76314" w:rsidRDefault="00B76314">
      <w:r>
        <w:separator/>
      </w:r>
    </w:p>
  </w:footnote>
  <w:footnote w:type="continuationSeparator" w:id="0">
    <w:p w14:paraId="24A17D79" w14:textId="77777777" w:rsidR="00B76314" w:rsidRDefault="00B7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AD0F" w14:textId="77777777" w:rsidR="00153E89" w:rsidRPr="00153E89" w:rsidRDefault="00153E89" w:rsidP="00153E89">
    <w:pPr>
      <w:pStyle w:val="Zhlav"/>
      <w:jc w:val="right"/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9EA"/>
    <w:multiLevelType w:val="hybridMultilevel"/>
    <w:tmpl w:val="D5408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321C4D"/>
    <w:multiLevelType w:val="hybridMultilevel"/>
    <w:tmpl w:val="D2CEE71A"/>
    <w:lvl w:ilvl="0" w:tplc="1BF0114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C2EF0"/>
    <w:multiLevelType w:val="hybridMultilevel"/>
    <w:tmpl w:val="AD5C4318"/>
    <w:lvl w:ilvl="0" w:tplc="48A6A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3E788D"/>
    <w:multiLevelType w:val="hybridMultilevel"/>
    <w:tmpl w:val="37727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94567">
    <w:abstractNumId w:val="0"/>
  </w:num>
  <w:num w:numId="2" w16cid:durableId="517087168">
    <w:abstractNumId w:val="2"/>
  </w:num>
  <w:num w:numId="3" w16cid:durableId="1347712934">
    <w:abstractNumId w:val="2"/>
  </w:num>
  <w:num w:numId="4" w16cid:durableId="231892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942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81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1"/>
    <w:rsid w:val="000215D6"/>
    <w:rsid w:val="000369E7"/>
    <w:rsid w:val="00053405"/>
    <w:rsid w:val="00057B40"/>
    <w:rsid w:val="0006417E"/>
    <w:rsid w:val="00071ED5"/>
    <w:rsid w:val="000A1D5F"/>
    <w:rsid w:val="000B7C10"/>
    <w:rsid w:val="000C44CE"/>
    <w:rsid w:val="000D4CDF"/>
    <w:rsid w:val="000E1C4A"/>
    <w:rsid w:val="001117D9"/>
    <w:rsid w:val="00153D80"/>
    <w:rsid w:val="00153E89"/>
    <w:rsid w:val="00155022"/>
    <w:rsid w:val="00156E59"/>
    <w:rsid w:val="001746E4"/>
    <w:rsid w:val="001770C2"/>
    <w:rsid w:val="00181F08"/>
    <w:rsid w:val="001B7016"/>
    <w:rsid w:val="001C2B25"/>
    <w:rsid w:val="001E08D9"/>
    <w:rsid w:val="001E31D0"/>
    <w:rsid w:val="001E5066"/>
    <w:rsid w:val="00203D69"/>
    <w:rsid w:val="00210C16"/>
    <w:rsid w:val="00210D47"/>
    <w:rsid w:val="00230F0D"/>
    <w:rsid w:val="00245812"/>
    <w:rsid w:val="002536E8"/>
    <w:rsid w:val="00280AC6"/>
    <w:rsid w:val="002A43FE"/>
    <w:rsid w:val="002A45CC"/>
    <w:rsid w:val="002D05C1"/>
    <w:rsid w:val="002D3B71"/>
    <w:rsid w:val="002D79FE"/>
    <w:rsid w:val="00301FCF"/>
    <w:rsid w:val="00334CC4"/>
    <w:rsid w:val="003600EE"/>
    <w:rsid w:val="003668FF"/>
    <w:rsid w:val="003A20A8"/>
    <w:rsid w:val="003B2E24"/>
    <w:rsid w:val="003B639D"/>
    <w:rsid w:val="003B71C7"/>
    <w:rsid w:val="00413FC0"/>
    <w:rsid w:val="00482F53"/>
    <w:rsid w:val="00494967"/>
    <w:rsid w:val="004A5E42"/>
    <w:rsid w:val="004D73EB"/>
    <w:rsid w:val="00506703"/>
    <w:rsid w:val="0051308E"/>
    <w:rsid w:val="005165FD"/>
    <w:rsid w:val="00563BD6"/>
    <w:rsid w:val="00580ABC"/>
    <w:rsid w:val="00583C66"/>
    <w:rsid w:val="005903DA"/>
    <w:rsid w:val="0059142F"/>
    <w:rsid w:val="00594389"/>
    <w:rsid w:val="005A1CA9"/>
    <w:rsid w:val="005B3A5E"/>
    <w:rsid w:val="005B4536"/>
    <w:rsid w:val="005B6D8E"/>
    <w:rsid w:val="005D15EE"/>
    <w:rsid w:val="005D520B"/>
    <w:rsid w:val="00611F6A"/>
    <w:rsid w:val="00623669"/>
    <w:rsid w:val="0063749B"/>
    <w:rsid w:val="00643A8D"/>
    <w:rsid w:val="0066640B"/>
    <w:rsid w:val="0068508A"/>
    <w:rsid w:val="006D6808"/>
    <w:rsid w:val="006E245F"/>
    <w:rsid w:val="006F7CD9"/>
    <w:rsid w:val="00705125"/>
    <w:rsid w:val="0076192C"/>
    <w:rsid w:val="00787F5D"/>
    <w:rsid w:val="00790EE6"/>
    <w:rsid w:val="007A1E77"/>
    <w:rsid w:val="007B2F7B"/>
    <w:rsid w:val="007F1891"/>
    <w:rsid w:val="007F29EA"/>
    <w:rsid w:val="00830271"/>
    <w:rsid w:val="00881EB4"/>
    <w:rsid w:val="00882EC9"/>
    <w:rsid w:val="00885C74"/>
    <w:rsid w:val="00886EF3"/>
    <w:rsid w:val="00887647"/>
    <w:rsid w:val="008A1F67"/>
    <w:rsid w:val="008B7573"/>
    <w:rsid w:val="008E4119"/>
    <w:rsid w:val="00901B28"/>
    <w:rsid w:val="00912A89"/>
    <w:rsid w:val="00927D09"/>
    <w:rsid w:val="009356FF"/>
    <w:rsid w:val="00935D38"/>
    <w:rsid w:val="00946D46"/>
    <w:rsid w:val="009530D2"/>
    <w:rsid w:val="00960020"/>
    <w:rsid w:val="009A07F2"/>
    <w:rsid w:val="009A101B"/>
    <w:rsid w:val="009A4AB0"/>
    <w:rsid w:val="00A11880"/>
    <w:rsid w:val="00A175A7"/>
    <w:rsid w:val="00A27937"/>
    <w:rsid w:val="00A51856"/>
    <w:rsid w:val="00A7031C"/>
    <w:rsid w:val="00A76346"/>
    <w:rsid w:val="00AF4114"/>
    <w:rsid w:val="00B1059A"/>
    <w:rsid w:val="00B31984"/>
    <w:rsid w:val="00B5428C"/>
    <w:rsid w:val="00B56D84"/>
    <w:rsid w:val="00B63382"/>
    <w:rsid w:val="00B741CB"/>
    <w:rsid w:val="00B74ADE"/>
    <w:rsid w:val="00B76314"/>
    <w:rsid w:val="00B81329"/>
    <w:rsid w:val="00B8458F"/>
    <w:rsid w:val="00B95BAC"/>
    <w:rsid w:val="00BA0CCE"/>
    <w:rsid w:val="00BA0EB2"/>
    <w:rsid w:val="00BB4AEB"/>
    <w:rsid w:val="00C003A0"/>
    <w:rsid w:val="00C0656E"/>
    <w:rsid w:val="00C15CF5"/>
    <w:rsid w:val="00C177A3"/>
    <w:rsid w:val="00C2559C"/>
    <w:rsid w:val="00C334DD"/>
    <w:rsid w:val="00C42AC0"/>
    <w:rsid w:val="00C50852"/>
    <w:rsid w:val="00C522F5"/>
    <w:rsid w:val="00C60A0A"/>
    <w:rsid w:val="00C62ED2"/>
    <w:rsid w:val="00CB1FA5"/>
    <w:rsid w:val="00CB6F0D"/>
    <w:rsid w:val="00CC1C78"/>
    <w:rsid w:val="00CC45BC"/>
    <w:rsid w:val="00CD0A79"/>
    <w:rsid w:val="00CE5796"/>
    <w:rsid w:val="00CF239F"/>
    <w:rsid w:val="00D21A7A"/>
    <w:rsid w:val="00D444BC"/>
    <w:rsid w:val="00D4506B"/>
    <w:rsid w:val="00D53A08"/>
    <w:rsid w:val="00DB79DB"/>
    <w:rsid w:val="00DD0286"/>
    <w:rsid w:val="00DD54B0"/>
    <w:rsid w:val="00DE2ABF"/>
    <w:rsid w:val="00E132AF"/>
    <w:rsid w:val="00E91048"/>
    <w:rsid w:val="00E91D87"/>
    <w:rsid w:val="00E96298"/>
    <w:rsid w:val="00E96AA8"/>
    <w:rsid w:val="00EE37FC"/>
    <w:rsid w:val="00EE5676"/>
    <w:rsid w:val="00F22EA7"/>
    <w:rsid w:val="00F27405"/>
    <w:rsid w:val="00F5296B"/>
    <w:rsid w:val="00F67DF4"/>
    <w:rsid w:val="00FA364F"/>
    <w:rsid w:val="00FC7699"/>
    <w:rsid w:val="00FD3E00"/>
    <w:rsid w:val="00FD4D6F"/>
    <w:rsid w:val="00FE0A2B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6CE5D"/>
  <w15:docId w15:val="{F6EA0D72-DC09-4E68-A1A7-8F5E3E3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563BD6"/>
  </w:style>
  <w:style w:type="paragraph" w:styleId="Textbubliny">
    <w:name w:val="Balloon Text"/>
    <w:basedOn w:val="Normln"/>
    <w:link w:val="TextbublinyChar"/>
    <w:semiHidden/>
    <w:unhideWhenUsed/>
    <w:rsid w:val="00960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6002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F22EA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peterkov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kulk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pokornyt</dc:creator>
  <cp:lastModifiedBy>Luděk Tesarčík</cp:lastModifiedBy>
  <cp:revision>3</cp:revision>
  <cp:lastPrinted>2019-08-12T07:18:00Z</cp:lastPrinted>
  <dcterms:created xsi:type="dcterms:W3CDTF">2023-12-05T18:46:00Z</dcterms:created>
  <dcterms:modified xsi:type="dcterms:W3CDTF">2023-12-05T18:49:00Z</dcterms:modified>
</cp:coreProperties>
</file>